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56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56"/>
        </w:tabs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1985" w:left="1134" w:right="707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Bookman Old Style"/>
  <w:font w:name="NewBrunswi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rPr>
        <w:color w:val="808080"/>
      </w:rPr>
    </w:pPr>
    <w:r w:rsidDel="00000000" w:rsidR="00000000" w:rsidRPr="00000000">
      <w:rPr>
        <w:color w:val="808080"/>
        <w:rtl w:val="0"/>
      </w:rPr>
      <w:t xml:space="preserve">________________________________________________________________________________</w:t>
    </w:r>
  </w:p>
  <w:tbl>
    <w:tblPr>
      <w:tblStyle w:val="Table1"/>
      <w:tblW w:w="12970.0" w:type="dxa"/>
      <w:jc w:val="left"/>
      <w:tblLayout w:type="fixed"/>
      <w:tblLook w:val="0000"/>
    </w:tblPr>
    <w:tblGrid>
      <w:gridCol w:w="8364"/>
      <w:gridCol w:w="4606"/>
      <w:tblGridChange w:id="0">
        <w:tblGrid>
          <w:gridCol w:w="8364"/>
          <w:gridCol w:w="460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NewBrunswick" w:cs="NewBrunswick" w:eastAsia="NewBrunswick" w:hAnsi="NewBrunswick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16"/>
              <w:szCs w:val="16"/>
              <w:rtl w:val="0"/>
            </w:rPr>
            <w:t xml:space="preserve">Blahuňov 34, 430 01, Místo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ff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, </w:t>
          </w:r>
          <w:hyperlink r:id="rId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www.</w:t>
            </w:r>
          </w:hyperlink>
          <w:hyperlink r:id="rId2">
            <w:r w:rsidDel="00000000" w:rsidR="00000000" w:rsidRPr="00000000">
              <w:rPr>
                <w:rFonts w:ascii="Arial" w:cs="Arial" w:eastAsia="Arial" w:hAnsi="Arial"/>
                <w:color w:val="1155cc"/>
                <w:sz w:val="16"/>
                <w:szCs w:val="16"/>
                <w:u w:val="single"/>
                <w:rtl w:val="0"/>
              </w:rPr>
              <w:t xml:space="preserve">vycvikvhale</w:t>
            </w:r>
          </w:hyperlink>
          <w:hyperlink r:id="rId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.cz</w:t>
            </w:r>
          </w:hyperlink>
          <w:r w:rsidDel="00000000" w:rsidR="00000000" w:rsidRPr="00000000">
            <w:rPr>
              <w:rFonts w:ascii="Arial" w:cs="Arial" w:eastAsia="Arial" w:hAnsi="Arial"/>
              <w:color w:val="ff0000"/>
              <w:sz w:val="16"/>
              <w:szCs w:val="16"/>
              <w:rtl w:val="0"/>
            </w:rPr>
            <w:t xml:space="preserve">, </w:t>
          </w:r>
          <w:hyperlink r:id="rId4">
            <w:r w:rsidDel="00000000" w:rsidR="00000000" w:rsidRPr="00000000">
              <w:rPr>
                <w:rFonts w:ascii="Arial" w:cs="Arial" w:eastAsia="Arial" w:hAnsi="Arial"/>
                <w:color w:val="1155cc"/>
                <w:sz w:val="16"/>
                <w:szCs w:val="16"/>
                <w:u w:val="single"/>
                <w:rtl w:val="0"/>
              </w:rPr>
              <w:t xml:space="preserve">ascr.ozk@gmail.com</w:t>
            </w:r>
          </w:hyperlink>
          <w:r w:rsidDel="00000000" w:rsidR="00000000" w:rsidRPr="00000000">
            <w:rPr>
              <w:rFonts w:ascii="Arial" w:cs="Arial" w:eastAsia="Arial" w:hAnsi="Arial"/>
              <w:color w:val="ff0000"/>
              <w:sz w:val="16"/>
              <w:szCs w:val="16"/>
              <w:rtl w:val="0"/>
            </w:rPr>
            <w:t xml:space="preserve">,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ff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mobil +420 </w:t>
          </w:r>
          <w:r w:rsidDel="00000000" w:rsidR="00000000" w:rsidRPr="00000000">
            <w:rPr>
              <w:rFonts w:ascii="Arial" w:cs="Arial" w:eastAsia="Arial" w:hAnsi="Arial"/>
              <w:color w:val="ff0000"/>
              <w:sz w:val="16"/>
              <w:szCs w:val="16"/>
              <w:rtl w:val="0"/>
            </w:rPr>
            <w:t xml:space="preserve">603 767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ff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ff0000"/>
              <w:sz w:val="16"/>
              <w:szCs w:val="16"/>
              <w:rtl w:val="0"/>
            </w:rPr>
            <w:t xml:space="preserve">851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NewBrunswick" w:cs="NewBrunswick" w:eastAsia="NewBrunswick" w:hAnsi="NewBrunswick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NewBrunswick" w:cs="NewBrunswick" w:eastAsia="NewBrunswick" w:hAnsi="NewBrunswick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NewBrunswick" w:cs="NewBrunswick" w:eastAsia="NewBrunswick" w:hAnsi="NewBrunswick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tabs>
        <w:tab w:val="center" w:leader="none" w:pos="4536"/>
        <w:tab w:val="right" w:leader="none" w:pos="9072"/>
      </w:tabs>
      <w:rPr>
        <w:rFonts w:ascii="Arial" w:cs="Arial" w:eastAsia="Arial" w:hAnsi="Arial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4914900</wp:posOffset>
          </wp:positionH>
          <wp:positionV relativeFrom="paragraph">
            <wp:posOffset>-114298</wp:posOffset>
          </wp:positionV>
          <wp:extent cx="1257300" cy="12177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1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ff0000"/>
        <w:sz w:val="18"/>
        <w:szCs w:val="18"/>
        <w:rtl w:val="0"/>
      </w:rPr>
      <w:t xml:space="preserve">ASČR Odřad záchranářské kynologie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Arial" w:cs="Arial" w:eastAsia="Arial" w:hAnsi="Arial"/>
        <w:b w:val="1"/>
        <w:color w:val="ff0000"/>
        <w:sz w:val="18"/>
        <w:szCs w:val="18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. s.</w:t>
    </w:r>
  </w:p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ff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88900</wp:posOffset>
              </wp:positionV>
              <wp:extent cx="447040" cy="3810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47880" y="3614900"/>
                        <a:ext cx="396240" cy="330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25400">
                        <a:solidFill>
                          <a:srgbClr val="FF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6159500</wp:posOffset>
              </wp:positionH>
              <wp:positionV relativeFrom="paragraph">
                <wp:posOffset>88900</wp:posOffset>
              </wp:positionV>
              <wp:extent cx="447040" cy="38100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04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88900</wp:posOffset>
              </wp:positionV>
              <wp:extent cx="3653473" cy="3778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73920" y="3614900"/>
                        <a:ext cx="5344160" cy="330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25400">
                        <a:solidFill>
                          <a:srgbClr val="FF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1"/>
                              <w:i w:val="1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  <w:t xml:space="preserve">     </w:t>
                          </w: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  <w:t xml:space="preserve">Od roku 2023 …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88900</wp:posOffset>
              </wp:positionV>
              <wp:extent cx="3653473" cy="37782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3473" cy="377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88900</wp:posOffset>
              </wp:positionV>
              <wp:extent cx="447040" cy="3810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47880" y="3614900"/>
                        <a:ext cx="396240" cy="330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cap="flat" cmpd="sng" w="25400">
                        <a:solidFill>
                          <a:srgbClr val="FF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88900</wp:posOffset>
              </wp:positionV>
              <wp:extent cx="447040" cy="38100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04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-64768</wp:posOffset>
          </wp:positionH>
          <wp:positionV relativeFrom="paragraph">
            <wp:posOffset>64769</wp:posOffset>
          </wp:positionV>
          <wp:extent cx="1343025" cy="6604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660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f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hanging="1560"/>
      <w:jc w:val="both"/>
    </w:pPr>
    <w:rPr>
      <w:rFonts w:ascii="Bookman Old Style" w:cs="Bookman Old Style" w:eastAsia="Bookman Old Style" w:hAnsi="Bookman Old Styl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Bookman Old Style" w:cs="Bookman Old Style" w:eastAsia="Bookman Old Style" w:hAnsi="Bookman Old Style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color w:val="000000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hanging="1560"/>
      <w:jc w:val="both"/>
    </w:pPr>
    <w:rPr>
      <w:rFonts w:ascii="Bookman Old Style" w:cs="Bookman Old Style" w:eastAsia="Bookman Old Style" w:hAnsi="Bookman Old Styl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Bookman Old Style" w:cs="Bookman Old Style" w:eastAsia="Bookman Old Style" w:hAnsi="Bookman Old Style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color w:val="000000"/>
      <w:sz w:val="40"/>
      <w:szCs w:val="40"/>
    </w:rPr>
  </w:style>
  <w:style w:type="paragraph" w:styleId="Normln" w:default="1">
    <w:name w:val="Normal"/>
    <w:qFormat w:val="1"/>
    <w:rsid w:val="00600DA0"/>
    <w:rPr>
      <w:color w:val="0000ff"/>
      <w:sz w:val="24"/>
    </w:rPr>
  </w:style>
  <w:style w:type="paragraph" w:styleId="Nadpis1">
    <w:name w:val="heading 1"/>
    <w:basedOn w:val="Normln"/>
    <w:next w:val="Normln"/>
    <w:qFormat w:val="1"/>
    <w:rsid w:val="00600DA0"/>
    <w:pPr>
      <w:keepNext w:val="1"/>
      <w:ind w:left="1560" w:hanging="1560"/>
      <w:jc w:val="both"/>
      <w:outlineLvl w:val="0"/>
    </w:pPr>
    <w:rPr>
      <w:rFonts w:ascii="Bookman Old Style" w:hAnsi="Bookman Old Style"/>
      <w:b w:val="1"/>
      <w:color w:val="000000"/>
    </w:rPr>
  </w:style>
  <w:style w:type="paragraph" w:styleId="Nadpis2">
    <w:name w:val="heading 2"/>
    <w:basedOn w:val="Normln"/>
    <w:next w:val="Normln"/>
    <w:qFormat w:val="1"/>
    <w:rsid w:val="00600DA0"/>
    <w:pPr>
      <w:keepNext w:val="1"/>
      <w:jc w:val="both"/>
      <w:outlineLvl w:val="1"/>
    </w:pPr>
    <w:rPr>
      <w:rFonts w:ascii="Bookman Old Style" w:hAnsi="Bookman Old Style"/>
      <w:b w:val="1"/>
      <w:bCs w:val="1"/>
      <w:color w:val="auto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rsid w:val="00600D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0DA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00DA0"/>
    <w:pPr>
      <w:jc w:val="both"/>
    </w:pPr>
    <w:rPr>
      <w:rFonts w:ascii="Bookman Old Style" w:hAnsi="Bookman Old Style"/>
      <w:color w:val="auto"/>
      <w:sz w:val="26"/>
    </w:rPr>
  </w:style>
  <w:style w:type="paragraph" w:styleId="Nzev">
    <w:name w:val="Title"/>
    <w:basedOn w:val="Normln"/>
    <w:qFormat w:val="1"/>
    <w:rsid w:val="00600DA0"/>
    <w:pPr>
      <w:jc w:val="center"/>
    </w:pPr>
    <w:rPr>
      <w:rFonts w:ascii="Bookman Old Style" w:hAnsi="Bookman Old Style"/>
      <w:b w:val="1"/>
      <w:color w:val="000000"/>
      <w:sz w:val="40"/>
    </w:rPr>
  </w:style>
  <w:style w:type="paragraph" w:styleId="Podnadpis">
    <w:name w:val="Subtitle"/>
    <w:basedOn w:val="Normln"/>
    <w:qFormat w:val="1"/>
    <w:rsid w:val="00600DA0"/>
    <w:pPr>
      <w:jc w:val="center"/>
    </w:pPr>
    <w:rPr>
      <w:rFonts w:ascii="Bookman Old Style" w:hAnsi="Bookman Old Style"/>
      <w:b w:val="1"/>
      <w:color w:val="000000"/>
      <w:sz w:val="40"/>
    </w:rPr>
  </w:style>
  <w:style w:type="paragraph" w:styleId="NormlnsWWW" w:customStyle="1">
    <w:name w:val="Normální (síť WWW)"/>
    <w:basedOn w:val="Normln"/>
    <w:rsid w:val="00600DA0"/>
    <w:rPr>
      <w:color w:val="auto"/>
      <w:szCs w:val="24"/>
    </w:rPr>
  </w:style>
  <w:style w:type="paragraph" w:styleId="Textbubliny">
    <w:name w:val="Balloon Text"/>
    <w:basedOn w:val="Normln"/>
    <w:semiHidden w:val="1"/>
    <w:rsid w:val="005643D5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rsid w:val="00046D57"/>
    <w:pPr>
      <w:spacing w:after="100" w:afterAutospacing="1" w:before="100" w:beforeAutospacing="1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 w:val="1"/>
    <w:rsid w:val="00904976"/>
    <w:pPr>
      <w:ind w:left="720"/>
      <w:contextualSpacing w:val="1"/>
      <w:jc w:val="both"/>
    </w:pPr>
    <w:rPr>
      <w:color w:val="auto"/>
    </w:rPr>
  </w:style>
  <w:style w:type="table" w:styleId="Mkatabulky">
    <w:name w:val="Table Grid"/>
    <w:basedOn w:val="Normlntabulka"/>
    <w:rsid w:val="002C16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nhideWhenUsed w:val="1"/>
    <w:rsid w:val="005B214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B214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color w:val="000000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vycvikvhale.cz" TargetMode="External"/><Relationship Id="rId2" Type="http://schemas.openxmlformats.org/officeDocument/2006/relationships/hyperlink" Target="http://www.vycvikvhale.cz" TargetMode="External"/><Relationship Id="rId3" Type="http://schemas.openxmlformats.org/officeDocument/2006/relationships/hyperlink" Target="http://www.vycvikvhale.cz" TargetMode="External"/><Relationship Id="rId4" Type="http://schemas.openxmlformats.org/officeDocument/2006/relationships/hyperlink" Target="mailto:ascr.ozk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YccQJvPcZ0RSibjjfGcY9AYwA==">CgMxLjA4AHIhMUk1V1BzZElwSWVQYTlGRnhoZ3JUeUtGd2YwaGdKSzBP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2023-08-29T05:38:00Z</dcterms:created>
  <dc:creator>Kulhánková Martina</dc:creator>
</cp:coreProperties>
</file>